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399" w:rsidRDefault="00E55399" w:rsidP="00E55399">
      <w:pPr>
        <w:pStyle w:val="Zkladntext"/>
      </w:pPr>
      <w:r>
        <w:t>Zpráva o činnosti metodické komise cestovního ruchu a zahraničních praxí</w:t>
      </w:r>
    </w:p>
    <w:p w:rsidR="00E55399" w:rsidRDefault="00E55399" w:rsidP="00E55399">
      <w:pPr>
        <w:pStyle w:val="Zkladntext"/>
      </w:pPr>
      <w:r>
        <w:tab/>
      </w:r>
      <w:r>
        <w:tab/>
      </w:r>
      <w:r>
        <w:tab/>
      </w:r>
      <w:r>
        <w:tab/>
        <w:t>2015-2016</w:t>
      </w:r>
    </w:p>
    <w:p w:rsidR="00E55399" w:rsidRDefault="00E55399" w:rsidP="00E55399">
      <w:pPr>
        <w:pStyle w:val="Zkladntext"/>
        <w:jc w:val="both"/>
        <w:rPr>
          <w:sz w:val="36"/>
        </w:rPr>
      </w:pPr>
    </w:p>
    <w:p w:rsidR="00E55399" w:rsidRDefault="00E55399" w:rsidP="00E55399">
      <w:pPr>
        <w:pStyle w:val="Zkladntext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Členy komise jsou: Mgr. Ladislav Ivánek, Mgr. Marcel </w:t>
      </w:r>
      <w:proofErr w:type="spellStart"/>
      <w:r>
        <w:rPr>
          <w:sz w:val="24"/>
          <w:szCs w:val="24"/>
        </w:rPr>
        <w:t>Hábl</w:t>
      </w:r>
      <w:proofErr w:type="spellEnd"/>
      <w:r>
        <w:rPr>
          <w:sz w:val="24"/>
          <w:szCs w:val="24"/>
        </w:rPr>
        <w:t xml:space="preserve">, Mgr. Ivana Nováková, Mgr. Jana </w:t>
      </w:r>
      <w:proofErr w:type="spellStart"/>
      <w:r>
        <w:rPr>
          <w:sz w:val="24"/>
          <w:szCs w:val="24"/>
        </w:rPr>
        <w:t>Trdlicová</w:t>
      </w:r>
      <w:proofErr w:type="spellEnd"/>
      <w:r>
        <w:rPr>
          <w:sz w:val="24"/>
          <w:szCs w:val="24"/>
        </w:rPr>
        <w:t xml:space="preserve">, Ing. Věra Kadlecová, PhDr. Milena </w:t>
      </w:r>
      <w:proofErr w:type="spellStart"/>
      <w:r>
        <w:rPr>
          <w:sz w:val="24"/>
          <w:szCs w:val="24"/>
        </w:rPr>
        <w:t>Čuchtová</w:t>
      </w:r>
      <w:proofErr w:type="spellEnd"/>
      <w:r>
        <w:rPr>
          <w:sz w:val="24"/>
          <w:szCs w:val="24"/>
        </w:rPr>
        <w:t xml:space="preserve">, Mgr. Dagmar </w:t>
      </w:r>
      <w:proofErr w:type="spellStart"/>
      <w:r>
        <w:rPr>
          <w:sz w:val="24"/>
          <w:szCs w:val="24"/>
        </w:rPr>
        <w:t>Adami</w:t>
      </w:r>
      <w:proofErr w:type="spellEnd"/>
    </w:p>
    <w:p w:rsidR="00E55399" w:rsidRDefault="00E55399" w:rsidP="00E55399">
      <w:pPr>
        <w:pStyle w:val="Zkladntext2"/>
        <w:jc w:val="both"/>
        <w:rPr>
          <w:sz w:val="24"/>
          <w:szCs w:val="24"/>
        </w:rPr>
      </w:pPr>
    </w:p>
    <w:p w:rsidR="00E55399" w:rsidRDefault="00E55399" w:rsidP="00E55399">
      <w:pPr>
        <w:pStyle w:val="Zkladntext2"/>
        <w:jc w:val="both"/>
        <w:rPr>
          <w:sz w:val="24"/>
          <w:szCs w:val="24"/>
        </w:rPr>
      </w:pPr>
      <w:r>
        <w:rPr>
          <w:sz w:val="24"/>
          <w:szCs w:val="24"/>
        </w:rPr>
        <w:t>Komise se schází pravidelně jedenkrát měsíčně, jedná o problematice výchovně vzdělávacího procesu, sjednotila tematické plány, provedla jejich kontrolu s ŠVP a pravidelně prověřuje jejich plnění, jedná o zavádění nových metod do výuky, hodnotí realizaci ŠVP a výstupy žáků.</w:t>
      </w:r>
    </w:p>
    <w:p w:rsidR="00E55399" w:rsidRDefault="00E55399" w:rsidP="00E55399">
      <w:pPr>
        <w:pStyle w:val="Zkladntext2"/>
        <w:jc w:val="both"/>
        <w:rPr>
          <w:sz w:val="24"/>
          <w:szCs w:val="24"/>
        </w:rPr>
      </w:pPr>
    </w:p>
    <w:p w:rsidR="00E55399" w:rsidRDefault="00E55399" w:rsidP="00E553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návrh metodické komise byla od školního roku 2015 – 2016 přesunuta výuka předmětu průvodcovství zpět do třetího ročníku, aby mohli žáci získané vědomosti uplatnit při odborných exkurzích, které jsou organizovány v rámci výuky předmětu zeměpis cestovního ruchu. </w:t>
      </w:r>
    </w:p>
    <w:p w:rsidR="00E55399" w:rsidRDefault="00E55399" w:rsidP="00E55399">
      <w:pPr>
        <w:jc w:val="both"/>
        <w:rPr>
          <w:sz w:val="24"/>
          <w:szCs w:val="24"/>
        </w:rPr>
      </w:pPr>
      <w:r>
        <w:rPr>
          <w:sz w:val="24"/>
          <w:szCs w:val="24"/>
        </w:rPr>
        <w:t>Žáci 4. E se zúčastnili odborné exkurze do Valtic a Lednice, 4. F navštívila Prahu (exkurze po památkách a na Letišti Václava Havla). Získané poznatky mohli uplatnit v předmětech zeměpis cestovního ruchu a cestovní ruch.</w:t>
      </w:r>
    </w:p>
    <w:p w:rsidR="00E55399" w:rsidRDefault="00E55399" w:rsidP="00E553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Třída 3. F navštívila veletrhy Go a </w:t>
      </w:r>
      <w:proofErr w:type="spellStart"/>
      <w:r>
        <w:rPr>
          <w:sz w:val="24"/>
          <w:szCs w:val="24"/>
        </w:rPr>
        <w:t>Regiontour</w:t>
      </w:r>
      <w:proofErr w:type="spellEnd"/>
      <w:r>
        <w:rPr>
          <w:sz w:val="24"/>
          <w:szCs w:val="24"/>
        </w:rPr>
        <w:t xml:space="preserve"> v Brně, byla pro ně zároveň připravena prohlídka hotelu Voroněž, který je především </w:t>
      </w:r>
      <w:proofErr w:type="gramStart"/>
      <w:r>
        <w:rPr>
          <w:sz w:val="24"/>
          <w:szCs w:val="24"/>
        </w:rPr>
        <w:t>hotelem  zaměřeným</w:t>
      </w:r>
      <w:proofErr w:type="gramEnd"/>
      <w:r>
        <w:rPr>
          <w:sz w:val="24"/>
          <w:szCs w:val="24"/>
        </w:rPr>
        <w:t xml:space="preserve"> na kongresový cestovní ruch. </w:t>
      </w:r>
    </w:p>
    <w:p w:rsidR="007A3329" w:rsidRDefault="007A3329" w:rsidP="00E553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Tři žákyně prvního ročníku oboru hotelnictví byly zaškoleny v provázení po Květné a Podzámecké zahradě. Komentovanou prohlídku připravily pro žáky ZŠ </w:t>
      </w:r>
      <w:proofErr w:type="spellStart"/>
      <w:r>
        <w:rPr>
          <w:sz w:val="24"/>
          <w:szCs w:val="24"/>
        </w:rPr>
        <w:t>Oskol</w:t>
      </w:r>
      <w:proofErr w:type="spellEnd"/>
      <w:r>
        <w:rPr>
          <w:sz w:val="24"/>
          <w:szCs w:val="24"/>
        </w:rPr>
        <w:t>, kteří se jí zúčastnili v rámci svého projektu o Podz</w:t>
      </w:r>
      <w:bookmarkStart w:id="0" w:name="_GoBack"/>
      <w:bookmarkEnd w:id="0"/>
      <w:r>
        <w:rPr>
          <w:sz w:val="24"/>
          <w:szCs w:val="24"/>
        </w:rPr>
        <w:t>ámecké zahradě.</w:t>
      </w:r>
    </w:p>
    <w:p w:rsidR="00E55399" w:rsidRDefault="00E55399" w:rsidP="00E55399">
      <w:pPr>
        <w:jc w:val="both"/>
        <w:rPr>
          <w:sz w:val="24"/>
        </w:rPr>
      </w:pPr>
      <w:r>
        <w:rPr>
          <w:sz w:val="24"/>
        </w:rPr>
        <w:t xml:space="preserve">Zájem o zahraniční praxe není u žáků velký. Odvolávají se na to, že tříměsíční praxe je příliš dlouhá, ale nepřihlásí se ani tehdy, když je kratší. Budeme hledat cestu, jak žáky </w:t>
      </w:r>
      <w:proofErr w:type="gramStart"/>
      <w:r>
        <w:rPr>
          <w:sz w:val="24"/>
        </w:rPr>
        <w:t>na</w:t>
      </w:r>
      <w:proofErr w:type="gramEnd"/>
      <w:r>
        <w:rPr>
          <w:sz w:val="24"/>
        </w:rPr>
        <w:t xml:space="preserve"> zahraniční praxi motivovat.</w:t>
      </w:r>
    </w:p>
    <w:p w:rsidR="00E55399" w:rsidRDefault="00E55399" w:rsidP="00E55399">
      <w:pPr>
        <w:jc w:val="both"/>
        <w:rPr>
          <w:sz w:val="24"/>
        </w:rPr>
      </w:pPr>
      <w:r>
        <w:rPr>
          <w:sz w:val="24"/>
        </w:rPr>
        <w:t xml:space="preserve">Do Španělska pojede v době hlavních prázdnin 8 žáků (do </w:t>
      </w:r>
      <w:proofErr w:type="spellStart"/>
      <w:r>
        <w:rPr>
          <w:sz w:val="24"/>
        </w:rPr>
        <w:t>Eurhostalu</w:t>
      </w:r>
      <w:proofErr w:type="spellEnd"/>
      <w:r>
        <w:rPr>
          <w:sz w:val="24"/>
        </w:rPr>
        <w:t xml:space="preserve"> a hotelu </w:t>
      </w:r>
      <w:proofErr w:type="spellStart"/>
      <w:r>
        <w:rPr>
          <w:sz w:val="24"/>
        </w:rPr>
        <w:t>Sepia</w:t>
      </w:r>
      <w:proofErr w:type="spellEnd"/>
      <w:r>
        <w:rPr>
          <w:sz w:val="24"/>
        </w:rPr>
        <w:t xml:space="preserve"> Boba), do Německa 16 žáků (do </w:t>
      </w:r>
      <w:proofErr w:type="spellStart"/>
      <w:r>
        <w:rPr>
          <w:sz w:val="24"/>
        </w:rPr>
        <w:t>Aparthotelu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Rialto</w:t>
      </w:r>
      <w:proofErr w:type="spellEnd"/>
      <w:r>
        <w:rPr>
          <w:sz w:val="24"/>
        </w:rPr>
        <w:t xml:space="preserve"> v </w:t>
      </w:r>
      <w:proofErr w:type="spellStart"/>
      <w:r>
        <w:rPr>
          <w:sz w:val="24"/>
        </w:rPr>
        <w:t>Binzu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Portofino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Eiscafé</w:t>
      </w:r>
      <w:proofErr w:type="spellEnd"/>
      <w:r>
        <w:rPr>
          <w:sz w:val="24"/>
        </w:rPr>
        <w:t xml:space="preserve"> v </w:t>
      </w:r>
      <w:proofErr w:type="spellStart"/>
      <w:r>
        <w:rPr>
          <w:sz w:val="24"/>
        </w:rPr>
        <w:t>Sassnitzu</w:t>
      </w:r>
      <w:proofErr w:type="spellEnd"/>
      <w:r>
        <w:rPr>
          <w:sz w:val="24"/>
        </w:rPr>
        <w:t xml:space="preserve"> a nově do Restaurantu </w:t>
      </w:r>
      <w:proofErr w:type="spellStart"/>
      <w:r>
        <w:rPr>
          <w:sz w:val="24"/>
        </w:rPr>
        <w:t>Auszeit</w:t>
      </w:r>
      <w:proofErr w:type="spellEnd"/>
      <w:r>
        <w:rPr>
          <w:sz w:val="24"/>
        </w:rPr>
        <w:t xml:space="preserve"> v </w:t>
      </w:r>
      <w:proofErr w:type="spellStart"/>
      <w:r>
        <w:rPr>
          <w:sz w:val="24"/>
        </w:rPr>
        <w:t>Murnau</w:t>
      </w:r>
      <w:proofErr w:type="spellEnd"/>
      <w:r>
        <w:rPr>
          <w:sz w:val="24"/>
        </w:rPr>
        <w:t>, na nějž nám dal kontakt náš absolvent Petr Křížek, který zde pracuje jako kuchař), 4 žáci do Franc</w:t>
      </w:r>
      <w:r w:rsidR="00C20BB6">
        <w:rPr>
          <w:sz w:val="24"/>
        </w:rPr>
        <w:t>ie (</w:t>
      </w:r>
      <w:proofErr w:type="spellStart"/>
      <w:r w:rsidR="00C20BB6">
        <w:rPr>
          <w:sz w:val="24"/>
        </w:rPr>
        <w:t>Beaurivage</w:t>
      </w:r>
      <w:proofErr w:type="spellEnd"/>
      <w:r w:rsidR="00C20BB6">
        <w:rPr>
          <w:sz w:val="24"/>
        </w:rPr>
        <w:t xml:space="preserve">, </w:t>
      </w:r>
      <w:proofErr w:type="spellStart"/>
      <w:r w:rsidR="00C20BB6">
        <w:rPr>
          <w:sz w:val="24"/>
        </w:rPr>
        <w:t>Bourget</w:t>
      </w:r>
      <w:proofErr w:type="spellEnd"/>
      <w:r w:rsidR="00C20BB6">
        <w:rPr>
          <w:sz w:val="24"/>
        </w:rPr>
        <w:t xml:space="preserve"> – </w:t>
      </w:r>
      <w:proofErr w:type="spellStart"/>
      <w:r w:rsidR="00C20BB6">
        <w:rPr>
          <w:sz w:val="24"/>
        </w:rPr>
        <w:t>du</w:t>
      </w:r>
      <w:proofErr w:type="spellEnd"/>
      <w:r w:rsidR="00C20BB6">
        <w:rPr>
          <w:sz w:val="24"/>
        </w:rPr>
        <w:t xml:space="preserve"> – </w:t>
      </w:r>
      <w:proofErr w:type="spellStart"/>
      <w:r w:rsidR="00C20BB6">
        <w:rPr>
          <w:sz w:val="24"/>
        </w:rPr>
        <w:t>L</w:t>
      </w:r>
      <w:r>
        <w:rPr>
          <w:sz w:val="24"/>
        </w:rPr>
        <w:t>ac</w:t>
      </w:r>
      <w:proofErr w:type="spellEnd"/>
      <w:r>
        <w:rPr>
          <w:sz w:val="24"/>
        </w:rPr>
        <w:t>), 3 do Itálie (</w:t>
      </w:r>
      <w:proofErr w:type="spellStart"/>
      <w:r>
        <w:rPr>
          <w:sz w:val="24"/>
        </w:rPr>
        <w:t>Villa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Rondini</w:t>
      </w:r>
      <w:proofErr w:type="spellEnd"/>
      <w:r>
        <w:rPr>
          <w:sz w:val="24"/>
        </w:rPr>
        <w:t xml:space="preserve"> ve Florencii a Hotel La Perla v </w:t>
      </w:r>
      <w:proofErr w:type="spellStart"/>
      <w:r>
        <w:rPr>
          <w:sz w:val="24"/>
        </w:rPr>
        <w:t>Bardolinu</w:t>
      </w:r>
      <w:proofErr w:type="spellEnd"/>
      <w:r>
        <w:rPr>
          <w:sz w:val="24"/>
        </w:rPr>
        <w:t>), 13 žáků do Rakouska (</w:t>
      </w:r>
      <w:proofErr w:type="spellStart"/>
      <w:r>
        <w:rPr>
          <w:sz w:val="24"/>
        </w:rPr>
        <w:t>Semmering</w:t>
      </w:r>
      <w:proofErr w:type="spellEnd"/>
      <w:r>
        <w:rPr>
          <w:sz w:val="24"/>
        </w:rPr>
        <w:t xml:space="preserve">). </w:t>
      </w:r>
    </w:p>
    <w:p w:rsidR="00E55399" w:rsidRDefault="00E55399" w:rsidP="00E55399">
      <w:pPr>
        <w:jc w:val="both"/>
        <w:rPr>
          <w:sz w:val="24"/>
        </w:rPr>
      </w:pPr>
    </w:p>
    <w:p w:rsidR="00E55399" w:rsidRDefault="00E55399" w:rsidP="00E55399">
      <w:pPr>
        <w:jc w:val="both"/>
        <w:rPr>
          <w:sz w:val="24"/>
        </w:rPr>
      </w:pPr>
    </w:p>
    <w:p w:rsidR="00E55399" w:rsidRDefault="00E55399" w:rsidP="00E55399">
      <w:pPr>
        <w:jc w:val="both"/>
        <w:rPr>
          <w:sz w:val="20"/>
        </w:rPr>
      </w:pPr>
      <w:r>
        <w:rPr>
          <w:sz w:val="24"/>
        </w:rPr>
        <w:t>Zapsal: Mgr. Ladislav Ivánek</w:t>
      </w:r>
    </w:p>
    <w:p w:rsidR="00E72F6B" w:rsidRDefault="00E72F6B"/>
    <w:sectPr w:rsidR="00E72F6B" w:rsidSect="00E55399">
      <w:pgSz w:w="11906" w:h="16838" w:code="9"/>
      <w:pgMar w:top="1418" w:right="1418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99"/>
    <w:rsid w:val="007A3329"/>
    <w:rsid w:val="00C20BB6"/>
    <w:rsid w:val="00E55399"/>
    <w:rsid w:val="00E7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5399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unhideWhenUsed/>
    <w:rsid w:val="00E5539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E55399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paragraph" w:styleId="Zkladntext2">
    <w:name w:val="Body Text 2"/>
    <w:basedOn w:val="Normln"/>
    <w:link w:val="Zkladntext2Char"/>
    <w:unhideWhenUsed/>
    <w:rsid w:val="00E553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E55399"/>
    <w:rPr>
      <w:rFonts w:ascii="Times New Roman" w:eastAsia="Times New Roman" w:hAnsi="Times New Roman" w:cs="Times New Roman"/>
      <w:sz w:val="28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5399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unhideWhenUsed/>
    <w:rsid w:val="00E5539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E55399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paragraph" w:styleId="Zkladntext2">
    <w:name w:val="Body Text 2"/>
    <w:basedOn w:val="Normln"/>
    <w:link w:val="Zkladntext2Char"/>
    <w:unhideWhenUsed/>
    <w:rsid w:val="00E553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E55399"/>
    <w:rPr>
      <w:rFonts w:ascii="Times New Roman" w:eastAsia="Times New Roman" w:hAnsi="Times New Roman" w:cs="Times New Roman"/>
      <w:sz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Ladislav Ivánek</dc:creator>
  <cp:keywords/>
  <dc:description/>
  <cp:lastModifiedBy>Ladislav Ivánek</cp:lastModifiedBy>
  <cp:revision>3</cp:revision>
  <dcterms:created xsi:type="dcterms:W3CDTF">2016-06-17T07:12:00Z</dcterms:created>
  <dcterms:modified xsi:type="dcterms:W3CDTF">2016-06-17T07:31:00Z</dcterms:modified>
</cp:coreProperties>
</file>